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00CE" w14:textId="6298A6A7" w:rsidR="00BF0DB8" w:rsidRDefault="00F568CF" w:rsidP="005B30CE">
      <w:pPr>
        <w:spacing w:line="360" w:lineRule="auto"/>
        <w:jc w:val="center"/>
        <w:rPr>
          <w:sz w:val="32"/>
          <w:szCs w:val="32"/>
        </w:rPr>
      </w:pPr>
      <w:r w:rsidRPr="00F568CF">
        <w:rPr>
          <w:rFonts w:hint="eastAsia"/>
          <w:sz w:val="32"/>
          <w:szCs w:val="32"/>
        </w:rPr>
        <w:t>外国语学院</w:t>
      </w:r>
      <w:r w:rsidR="00B251C8">
        <w:rPr>
          <w:rFonts w:hint="eastAsia"/>
          <w:sz w:val="32"/>
          <w:szCs w:val="32"/>
        </w:rPr>
        <w:t>学科与研究生</w:t>
      </w:r>
      <w:r w:rsidR="00E054BD">
        <w:rPr>
          <w:rFonts w:hint="eastAsia"/>
          <w:sz w:val="32"/>
          <w:szCs w:val="32"/>
        </w:rPr>
        <w:t>学位点</w:t>
      </w:r>
      <w:r w:rsidRPr="00F568CF">
        <w:rPr>
          <w:rFonts w:hint="eastAsia"/>
          <w:sz w:val="32"/>
          <w:szCs w:val="32"/>
        </w:rPr>
        <w:t>经费管理</w:t>
      </w:r>
      <w:bookmarkStart w:id="0" w:name="_GoBack"/>
      <w:bookmarkEnd w:id="0"/>
      <w:r w:rsidRPr="00F568CF">
        <w:rPr>
          <w:rFonts w:hint="eastAsia"/>
          <w:sz w:val="32"/>
          <w:szCs w:val="32"/>
        </w:rPr>
        <w:t>规定</w:t>
      </w:r>
    </w:p>
    <w:p w14:paraId="47100845" w14:textId="7FD36429" w:rsidR="00F568CF" w:rsidRDefault="005B30CE" w:rsidP="005B30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5B30CE">
        <w:rPr>
          <w:rFonts w:ascii="宋体" w:eastAsia="宋体" w:hAnsi="宋体" w:hint="eastAsia"/>
          <w:sz w:val="24"/>
          <w:szCs w:val="24"/>
        </w:rPr>
        <w:t>为了规范</w:t>
      </w:r>
      <w:r>
        <w:rPr>
          <w:rFonts w:ascii="宋体" w:eastAsia="宋体" w:hAnsi="宋体" w:hint="eastAsia"/>
          <w:sz w:val="24"/>
          <w:szCs w:val="24"/>
        </w:rPr>
        <w:t>学院科研（研究生）与学科经费的合理使用，经院学术委员会讨论，党政联席会议表决，特出</w:t>
      </w:r>
      <w:proofErr w:type="gramStart"/>
      <w:r>
        <w:rPr>
          <w:rFonts w:ascii="宋体" w:eastAsia="宋体" w:hAnsi="宋体" w:hint="eastAsia"/>
          <w:sz w:val="24"/>
          <w:szCs w:val="24"/>
        </w:rPr>
        <w:t>台如下</w:t>
      </w:r>
      <w:proofErr w:type="gramEnd"/>
      <w:r>
        <w:rPr>
          <w:rFonts w:ascii="宋体" w:eastAsia="宋体" w:hAnsi="宋体" w:hint="eastAsia"/>
          <w:sz w:val="24"/>
          <w:szCs w:val="24"/>
        </w:rPr>
        <w:t>管理规定：</w:t>
      </w:r>
    </w:p>
    <w:p w14:paraId="6577FBC5" w14:textId="4C1F51F9" w:rsidR="005B30CE" w:rsidRDefault="005B30CE" w:rsidP="005B30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283F92">
        <w:rPr>
          <w:rFonts w:ascii="宋体" w:eastAsia="宋体" w:hAnsi="宋体" w:hint="eastAsia"/>
          <w:sz w:val="24"/>
          <w:szCs w:val="24"/>
        </w:rPr>
        <w:t>一、两年内没有为学院组织任何学术活动的学科带头人，且五年没有核心期刊论文发表，也没有省社科</w:t>
      </w:r>
      <w:proofErr w:type="gramStart"/>
      <w:r w:rsidR="00283F92">
        <w:rPr>
          <w:rFonts w:ascii="宋体" w:eastAsia="宋体" w:hAnsi="宋体" w:hint="eastAsia"/>
          <w:sz w:val="24"/>
          <w:szCs w:val="24"/>
        </w:rPr>
        <w:t>联项目</w:t>
      </w:r>
      <w:proofErr w:type="gramEnd"/>
      <w:r w:rsidR="00283F92">
        <w:rPr>
          <w:rFonts w:ascii="宋体" w:eastAsia="宋体" w:hAnsi="宋体" w:hint="eastAsia"/>
          <w:sz w:val="24"/>
          <w:szCs w:val="24"/>
        </w:rPr>
        <w:t>的学科带头人，不得动用学院学科或者研究生经费外出开会或者从事其他学术活动</w:t>
      </w:r>
      <w:r w:rsidR="00CC7C04">
        <w:rPr>
          <w:rFonts w:ascii="宋体" w:eastAsia="宋体" w:hAnsi="宋体" w:hint="eastAsia"/>
          <w:sz w:val="24"/>
          <w:szCs w:val="24"/>
        </w:rPr>
        <w:t>；</w:t>
      </w:r>
    </w:p>
    <w:p w14:paraId="68989220" w14:textId="1FC44FCF" w:rsidR="00CC7C04" w:rsidRDefault="00CC7C04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二、五年内没有</w:t>
      </w:r>
      <w:r w:rsidR="004C7EA3">
        <w:rPr>
          <w:rFonts w:ascii="宋体" w:eastAsia="宋体" w:hAnsi="宋体" w:hint="eastAsia"/>
          <w:sz w:val="24"/>
          <w:szCs w:val="24"/>
        </w:rPr>
        <w:t>发过C</w:t>
      </w:r>
      <w:proofErr w:type="gramStart"/>
      <w:r w:rsidR="004C7EA3">
        <w:rPr>
          <w:rFonts w:ascii="宋体" w:eastAsia="宋体" w:hAnsi="宋体" w:hint="eastAsia"/>
          <w:sz w:val="24"/>
          <w:szCs w:val="24"/>
        </w:rPr>
        <w:t>刊以上</w:t>
      </w:r>
      <w:proofErr w:type="gramEnd"/>
      <w:r w:rsidR="004C7EA3">
        <w:rPr>
          <w:rFonts w:ascii="宋体" w:eastAsia="宋体" w:hAnsi="宋体" w:hint="eastAsia"/>
          <w:sz w:val="24"/>
          <w:szCs w:val="24"/>
        </w:rPr>
        <w:t>论文，</w:t>
      </w:r>
      <w:r w:rsidR="00362CC6">
        <w:rPr>
          <w:rFonts w:ascii="宋体" w:eastAsia="宋体" w:hAnsi="宋体" w:hint="eastAsia"/>
          <w:sz w:val="24"/>
          <w:szCs w:val="24"/>
        </w:rPr>
        <w:t>没有省级社科基金项目立项的，不得申请学院学科与研究生培养经费从事学术活动；</w:t>
      </w:r>
    </w:p>
    <w:p w14:paraId="58390D69" w14:textId="53677C1E" w:rsidR="00362CC6" w:rsidRDefault="00B251C8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三、大力资助有学术潜力的研究生外出参加学术会议与学术交流。研究生向导师递交申请，学院组织学科组（各级学科带头人组成）评估该学生的科研潜力</w:t>
      </w:r>
      <w:r w:rsidR="00A85EC5">
        <w:rPr>
          <w:rFonts w:ascii="宋体" w:eastAsia="宋体" w:hAnsi="宋体" w:hint="eastAsia"/>
          <w:sz w:val="24"/>
          <w:szCs w:val="24"/>
        </w:rPr>
        <w:t>，决定资助与否以及资助力度。</w:t>
      </w:r>
    </w:p>
    <w:p w14:paraId="44116B8E" w14:textId="29B6D967" w:rsidR="00A85EC5" w:rsidRDefault="00A85EC5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四、学院学术委员会将成立科研伦理道德分会，不定期地组织委员对学科经费的使用开展核查工作；</w:t>
      </w:r>
    </w:p>
    <w:p w14:paraId="66BF04EE" w14:textId="4CA48FA0" w:rsidR="00A85EC5" w:rsidRDefault="00A85EC5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五、各级学科带头人不得虚构事项套取学科建设与研究生教育发展经费，一经发现将作为重大违纪违法事件上报学校乃至督查组。</w:t>
      </w:r>
    </w:p>
    <w:p w14:paraId="6026BDD2" w14:textId="41A8DD0A" w:rsidR="00A85EC5" w:rsidRDefault="00A85EC5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六、学科与研究生教育发展经费必须于年末在学院显要位置公示一周，并接受师生监督。</w:t>
      </w:r>
    </w:p>
    <w:p w14:paraId="06349849" w14:textId="45C47A1C" w:rsidR="00A85EC5" w:rsidRDefault="00A85EC5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1D8D5193" w14:textId="517F403B" w:rsidR="00956E46" w:rsidRDefault="00956E46" w:rsidP="00362CC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4100CF50" w14:textId="0B1369E0" w:rsidR="00956E46" w:rsidRDefault="00956E46" w:rsidP="00956E4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2D16D3A" w14:textId="3757FC0C" w:rsidR="00956E46" w:rsidRDefault="00956E46" w:rsidP="00956E4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56D381F" w14:textId="0E80E1A9" w:rsidR="00956E46" w:rsidRPr="00956E46" w:rsidRDefault="00956E46" w:rsidP="00956E46">
      <w:pPr>
        <w:spacing w:line="360" w:lineRule="auto"/>
        <w:ind w:firstLineChars="1900" w:firstLine="4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外国语学院</w:t>
      </w:r>
    </w:p>
    <w:sectPr w:rsidR="00956E46" w:rsidRPr="0095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13"/>
    <w:rsid w:val="00110713"/>
    <w:rsid w:val="00283F92"/>
    <w:rsid w:val="00362CC6"/>
    <w:rsid w:val="004C7EA3"/>
    <w:rsid w:val="005B30CE"/>
    <w:rsid w:val="00956E46"/>
    <w:rsid w:val="00A85EC5"/>
    <w:rsid w:val="00B251C8"/>
    <w:rsid w:val="00BF0DB8"/>
    <w:rsid w:val="00CC7C04"/>
    <w:rsid w:val="00E054BD"/>
    <w:rsid w:val="00F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840C"/>
  <w15:chartTrackingRefBased/>
  <w15:docId w15:val="{C2E7C645-1EAD-4D68-A543-1A2EA83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yihua</dc:creator>
  <cp:keywords/>
  <dc:description/>
  <cp:lastModifiedBy>cyh</cp:lastModifiedBy>
  <cp:revision>5</cp:revision>
  <cp:lastPrinted>2019-05-30T06:23:00Z</cp:lastPrinted>
  <dcterms:created xsi:type="dcterms:W3CDTF">2019-05-20T06:20:00Z</dcterms:created>
  <dcterms:modified xsi:type="dcterms:W3CDTF">2019-10-02T08:05:00Z</dcterms:modified>
</cp:coreProperties>
</file>